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66" w:rsidRDefault="004C3C66" w:rsidP="004C3C66">
      <w:pPr>
        <w:tabs>
          <w:tab w:val="left" w:leader="underscore" w:pos="8100"/>
        </w:tabs>
        <w:rPr>
          <w:b/>
          <w:sz w:val="32"/>
          <w:szCs w:val="32"/>
        </w:rPr>
      </w:pPr>
    </w:p>
    <w:p w:rsidR="004C3C66" w:rsidRDefault="004C3C66" w:rsidP="004C3C66">
      <w:pPr>
        <w:tabs>
          <w:tab w:val="left" w:leader="underscore" w:pos="81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154305</wp:posOffset>
            </wp:positionV>
            <wp:extent cx="908050" cy="656590"/>
            <wp:effectExtent l="19050" t="0" r="6350" b="0"/>
            <wp:wrapSquare wrapText="bothSides"/>
            <wp:docPr id="2" name="Picture 2" descr="BT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G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104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 xml:space="preserve"> Fee Schedule </w:t>
      </w:r>
      <w:r>
        <w:t>(effective 1/1/2013)</w:t>
      </w:r>
    </w:p>
    <w:p w:rsidR="004C3C66" w:rsidRDefault="004C3C66" w:rsidP="004C3C66">
      <w:pPr>
        <w:tabs>
          <w:tab w:val="left" w:leader="underscore" w:pos="81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(These fees are subject to change by committee decision if financial position of the centre requires)</w:t>
      </w:r>
    </w:p>
    <w:p w:rsidR="004C3C66" w:rsidRDefault="004C3C66" w:rsidP="004C3C66">
      <w:pPr>
        <w:tabs>
          <w:tab w:val="left" w:leader="underscore" w:pos="8100"/>
        </w:tabs>
        <w:rPr>
          <w:b/>
          <w:sz w:val="18"/>
          <w:szCs w:val="18"/>
        </w:rPr>
      </w:pPr>
    </w:p>
    <w:p w:rsidR="004C3C66" w:rsidRDefault="004C3C66" w:rsidP="004C3C66">
      <w:pPr>
        <w:tabs>
          <w:tab w:val="left" w:leader="underscore" w:pos="8100"/>
        </w:tabs>
        <w:rPr>
          <w:b/>
          <w:sz w:val="28"/>
          <w:szCs w:val="28"/>
        </w:rPr>
      </w:pPr>
    </w:p>
    <w:p w:rsidR="004C3C66" w:rsidRDefault="004C3C66" w:rsidP="004C3C66">
      <w:pPr>
        <w:tabs>
          <w:tab w:val="left" w:leader="underscore" w:pos="8100"/>
        </w:tabs>
        <w:rPr>
          <w:b/>
        </w:rPr>
      </w:pPr>
    </w:p>
    <w:p w:rsidR="004C3C66" w:rsidRDefault="004C3C66" w:rsidP="004C3C66">
      <w:pPr>
        <w:tabs>
          <w:tab w:val="left" w:leader="underscore" w:pos="81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Bridge The Gap Care Inc.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4914"/>
        <w:gridCol w:w="1800"/>
      </w:tblGrid>
      <w:tr w:rsidR="004C3C66" w:rsidTr="004C3C66">
        <w:trPr>
          <w:trHeight w:val="851"/>
        </w:trPr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 Type</w:t>
            </w:r>
          </w:p>
        </w:tc>
        <w:tc>
          <w:tcPr>
            <w:tcW w:w="4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4C3C66" w:rsidTr="004C3C66">
        <w:trPr>
          <w:trHeight w:val="85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 xml:space="preserve">Annual Enrolment Fee </w:t>
            </w:r>
          </w:p>
          <w:p w:rsidR="004C3C66" w:rsidRDefault="004C3C66">
            <w:pPr>
              <w:tabs>
                <w:tab w:val="left" w:leader="underscore" w:pos="8100"/>
              </w:tabs>
            </w:pPr>
            <w:r>
              <w:rPr>
                <w:sz w:val="16"/>
                <w:szCs w:val="16"/>
              </w:rPr>
              <w:t>(the enrolment fee includes a $1.00 membership fee for the enrolling parent / guardian)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6" w:rsidRDefault="004C3C66">
            <w:pPr>
              <w:tabs>
                <w:tab w:val="left" w:leader="underscore" w:pos="8100"/>
              </w:tabs>
            </w:pPr>
          </w:p>
          <w:p w:rsidR="004C3C66" w:rsidRDefault="004C3C66">
            <w:pPr>
              <w:tabs>
                <w:tab w:val="left" w:leader="underscore" w:pos="8100"/>
              </w:tabs>
            </w:pPr>
            <w:r>
              <w:t xml:space="preserve">Fee charged per child </w:t>
            </w:r>
          </w:p>
          <w:p w:rsidR="004C3C66" w:rsidRDefault="004C3C66">
            <w:pPr>
              <w:tabs>
                <w:tab w:val="left" w:leader="underscore" w:pos="8100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$40.00</w:t>
            </w:r>
          </w:p>
        </w:tc>
      </w:tr>
      <w:tr w:rsidR="004C3C66" w:rsidTr="004C3C66">
        <w:trPr>
          <w:trHeight w:val="69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Permanent Booking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Morning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$13.50</w:t>
            </w:r>
          </w:p>
        </w:tc>
      </w:tr>
      <w:tr w:rsidR="004C3C66" w:rsidTr="004C3C66">
        <w:trPr>
          <w:trHeight w:val="68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6" w:rsidRDefault="004C3C66">
            <w:pPr>
              <w:tabs>
                <w:tab w:val="left" w:leader="underscore" w:pos="8100"/>
              </w:tabs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Afternoon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$18.50</w:t>
            </w:r>
          </w:p>
        </w:tc>
      </w:tr>
      <w:tr w:rsidR="004C3C66" w:rsidTr="004C3C66">
        <w:trPr>
          <w:trHeight w:val="71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Casual Bookings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Morning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$17.50</w:t>
            </w:r>
          </w:p>
        </w:tc>
      </w:tr>
      <w:tr w:rsidR="004C3C66" w:rsidTr="004C3C66">
        <w:trPr>
          <w:trHeight w:val="6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6" w:rsidRDefault="004C3C66">
            <w:pPr>
              <w:tabs>
                <w:tab w:val="left" w:leader="underscore" w:pos="8100"/>
              </w:tabs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Afternoon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$22.50</w:t>
            </w:r>
          </w:p>
        </w:tc>
      </w:tr>
      <w:tr w:rsidR="004C3C66" w:rsidTr="004C3C66">
        <w:trPr>
          <w:trHeight w:val="90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Sports Program Fee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 w:rsidP="00F41029">
            <w:pPr>
              <w:tabs>
                <w:tab w:val="left" w:leader="underscore" w:pos="8100"/>
              </w:tabs>
            </w:pPr>
            <w:r>
              <w:t xml:space="preserve">Sports Program is run on a </w:t>
            </w:r>
            <w:r w:rsidR="00F41029">
              <w:t>Thursday</w:t>
            </w:r>
            <w:r>
              <w:t xml:space="preserve"> afternoon and an outside provider is hired for this session and there is an additional charge for the session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$5.00</w:t>
            </w:r>
          </w:p>
        </w:tc>
      </w:tr>
      <w:tr w:rsidR="004C3C66" w:rsidTr="004C3C66">
        <w:trPr>
          <w:trHeight w:val="110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 xml:space="preserve">Late collection Fees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Charged in increments of 15 minutes</w:t>
            </w:r>
          </w:p>
          <w:p w:rsidR="004C3C66" w:rsidRDefault="004C3C66">
            <w:pPr>
              <w:tabs>
                <w:tab w:val="left" w:leader="underscore" w:pos="8100"/>
              </w:tabs>
            </w:pPr>
            <w:r>
              <w:t>or part there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</w:p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$15.00 / 15 min</w:t>
            </w:r>
          </w:p>
          <w:p w:rsidR="004C3C66" w:rsidRDefault="004C3C66">
            <w:pPr>
              <w:tabs>
                <w:tab w:val="left" w:leader="underscore" w:pos="8100"/>
              </w:tabs>
            </w:pPr>
          </w:p>
        </w:tc>
      </w:tr>
      <w:tr w:rsidR="004C3C66" w:rsidTr="004C3C66">
        <w:trPr>
          <w:trHeight w:val="144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Overdue Account Fee</w:t>
            </w:r>
          </w:p>
          <w:p w:rsidR="004C3C66" w:rsidRDefault="004C3C66">
            <w:pPr>
              <w:tabs>
                <w:tab w:val="left" w:leader="underscore" w:pos="8100"/>
              </w:tabs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</w:pPr>
            <w:r>
              <w:t>In the event accounts are overdue a fee may be added to your account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66" w:rsidRDefault="004C3C66">
            <w:pPr>
              <w:tabs>
                <w:tab w:val="left" w:leader="underscore" w:pos="8100"/>
              </w:tabs>
              <w:jc w:val="center"/>
            </w:pPr>
            <w:r>
              <w:t>$10.00</w:t>
            </w:r>
          </w:p>
        </w:tc>
      </w:tr>
    </w:tbl>
    <w:p w:rsidR="004C3C66" w:rsidRDefault="004C3C66" w:rsidP="004C3C66">
      <w:pPr>
        <w:tabs>
          <w:tab w:val="left" w:leader="underscore" w:pos="8100"/>
        </w:tabs>
      </w:pPr>
    </w:p>
    <w:p w:rsidR="004C3C66" w:rsidRDefault="004C3C66" w:rsidP="004C3C66">
      <w:pPr>
        <w:tabs>
          <w:tab w:val="left" w:leader="underscore" w:pos="8100"/>
        </w:tabs>
      </w:pPr>
      <w:r>
        <w:t>Fees</w:t>
      </w:r>
    </w:p>
    <w:p w:rsidR="004C3C66" w:rsidRDefault="004C3C66" w:rsidP="004C3C66">
      <w:pPr>
        <w:tabs>
          <w:tab w:val="left" w:leader="underscore" w:pos="8100"/>
        </w:tabs>
        <w:rPr>
          <w:sz w:val="16"/>
          <w:szCs w:val="16"/>
        </w:rPr>
      </w:pPr>
    </w:p>
    <w:p w:rsidR="004C3C66" w:rsidRDefault="004C3C66" w:rsidP="004C3C66">
      <w:pPr>
        <w:tabs>
          <w:tab w:val="left" w:leader="underscore" w:pos="8100"/>
        </w:tabs>
      </w:pPr>
      <w:r>
        <w:t>Methods of payment are set out below:</w:t>
      </w:r>
    </w:p>
    <w:p w:rsidR="004C3C66" w:rsidRDefault="004C3C66" w:rsidP="004C3C66">
      <w:pPr>
        <w:tabs>
          <w:tab w:val="left" w:leader="underscore" w:pos="8100"/>
        </w:tabs>
      </w:pPr>
    </w:p>
    <w:p w:rsidR="004C3C66" w:rsidRDefault="004C3C66" w:rsidP="004C3C66">
      <w:pPr>
        <w:numPr>
          <w:ilvl w:val="0"/>
          <w:numId w:val="2"/>
        </w:numPr>
        <w:ind w:hanging="294"/>
        <w:rPr>
          <w:b/>
        </w:rPr>
      </w:pPr>
      <w:r>
        <w:rPr>
          <w:b/>
        </w:rPr>
        <w:t>Cash and cheque (Payments made at the centre):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3C66" w:rsidRDefault="004C3C66" w:rsidP="004C3C66">
      <w:pPr>
        <w:ind w:left="720"/>
        <w:rPr>
          <w:b/>
        </w:rPr>
      </w:pPr>
      <w:r>
        <w:rPr>
          <w:b/>
        </w:rPr>
        <w:tab/>
      </w:r>
      <w:r>
        <w:t xml:space="preserve">Record payment on the fee payment sheet, place it in an envelope clearly marked with </w:t>
      </w:r>
      <w:r>
        <w:tab/>
        <w:t>your child/</w:t>
      </w:r>
      <w:proofErr w:type="spellStart"/>
      <w:r>
        <w:t>ren’s</w:t>
      </w:r>
      <w:proofErr w:type="spellEnd"/>
      <w:r>
        <w:t xml:space="preserve"> name and then place it in the fee box</w:t>
      </w:r>
    </w:p>
    <w:p w:rsidR="004C3C66" w:rsidRDefault="004C3C66" w:rsidP="004C3C66">
      <w:pPr>
        <w:ind w:left="720"/>
        <w:rPr>
          <w:b/>
        </w:rPr>
      </w:pPr>
    </w:p>
    <w:p w:rsidR="004C3C66" w:rsidRDefault="004C3C66" w:rsidP="004C3C66">
      <w:pPr>
        <w:numPr>
          <w:ilvl w:val="0"/>
          <w:numId w:val="2"/>
        </w:numPr>
      </w:pPr>
      <w:r>
        <w:rPr>
          <w:b/>
        </w:rPr>
        <w:t>Internet Transfer:</w:t>
      </w:r>
      <w:r>
        <w:rPr>
          <w:b/>
        </w:rPr>
        <w:tab/>
      </w:r>
      <w:r>
        <w:t>Fees can be transferred direct to the Bridge The Gap Care bank account</w:t>
      </w:r>
    </w:p>
    <w:p w:rsidR="004C3C66" w:rsidRDefault="004C3C66" w:rsidP="004C3C66">
      <w:pPr>
        <w:ind w:left="720"/>
        <w:rPr>
          <w:b/>
        </w:rPr>
      </w:pPr>
    </w:p>
    <w:p w:rsidR="004C3C66" w:rsidRDefault="004C3C66" w:rsidP="004C3C66">
      <w:pPr>
        <w:spacing w:line="360" w:lineRule="auto"/>
        <w:ind w:left="720"/>
        <w:rPr>
          <w:b/>
        </w:rPr>
      </w:pPr>
      <w:r>
        <w:rPr>
          <w:b/>
        </w:rPr>
        <w:tab/>
        <w:t>Account Name: -</w:t>
      </w:r>
      <w:r>
        <w:rPr>
          <w:b/>
        </w:rPr>
        <w:tab/>
      </w:r>
      <w:r>
        <w:rPr>
          <w:b/>
        </w:rPr>
        <w:tab/>
      </w:r>
      <w:r>
        <w:t>BRIDGE THE GAP CARE INC.</w:t>
      </w:r>
    </w:p>
    <w:p w:rsidR="004C3C66" w:rsidRDefault="004C3C66" w:rsidP="004C3C66">
      <w:pPr>
        <w:spacing w:line="360" w:lineRule="auto"/>
        <w:ind w:left="720"/>
        <w:rPr>
          <w:b/>
        </w:rPr>
      </w:pPr>
      <w:r>
        <w:tab/>
      </w:r>
      <w:r>
        <w:rPr>
          <w:b/>
        </w:rPr>
        <w:t>Account Details</w:t>
      </w:r>
      <w:r>
        <w:t>: -</w:t>
      </w:r>
      <w:r>
        <w:tab/>
      </w:r>
      <w:r>
        <w:tab/>
        <w:t>BSB#</w:t>
      </w:r>
      <w:r>
        <w:tab/>
        <w:t xml:space="preserve">062458 </w:t>
      </w:r>
      <w:r>
        <w:tab/>
        <w:t>Account# 10056319</w:t>
      </w:r>
    </w:p>
    <w:p w:rsidR="00246314" w:rsidRDefault="00246314" w:rsidP="00246314">
      <w:pPr>
        <w:spacing w:line="360" w:lineRule="auto"/>
        <w:ind w:left="720"/>
        <w:rPr>
          <w:b/>
        </w:rPr>
      </w:pPr>
      <w:r>
        <w:tab/>
      </w:r>
    </w:p>
    <w:p w:rsidR="00111634" w:rsidRDefault="00111634"/>
    <w:sectPr w:rsidR="00111634" w:rsidSect="008F0BCF">
      <w:footerReference w:type="even" r:id="rId8"/>
      <w:footerReference w:type="default" r:id="rId9"/>
      <w:pgSz w:w="11907" w:h="16840" w:code="9"/>
      <w:pgMar w:top="284" w:right="850" w:bottom="726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02" w:rsidRDefault="002F5E02" w:rsidP="00820A59">
      <w:r>
        <w:separator/>
      </w:r>
    </w:p>
  </w:endnote>
  <w:endnote w:type="continuationSeparator" w:id="0">
    <w:p w:rsidR="002F5E02" w:rsidRDefault="002F5E02" w:rsidP="0082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0A" w:rsidRDefault="009A647B" w:rsidP="00722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3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20A" w:rsidRDefault="00F41029" w:rsidP="007225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0A" w:rsidRDefault="009A647B" w:rsidP="00722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3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029">
      <w:rPr>
        <w:rStyle w:val="PageNumber"/>
        <w:noProof/>
      </w:rPr>
      <w:t>1</w:t>
    </w:r>
    <w:r>
      <w:rPr>
        <w:rStyle w:val="PageNumber"/>
      </w:rPr>
      <w:fldChar w:fldCharType="end"/>
    </w:r>
  </w:p>
  <w:p w:rsidR="0002220A" w:rsidRDefault="00246314" w:rsidP="0072253F">
    <w:pPr>
      <w:pStyle w:val="Footer"/>
      <w:ind w:right="360"/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02" w:rsidRDefault="002F5E02" w:rsidP="00820A59">
      <w:r>
        <w:separator/>
      </w:r>
    </w:p>
  </w:footnote>
  <w:footnote w:type="continuationSeparator" w:id="0">
    <w:p w:rsidR="002F5E02" w:rsidRDefault="002F5E02" w:rsidP="0082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152"/>
    <w:multiLevelType w:val="hybridMultilevel"/>
    <w:tmpl w:val="5882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14"/>
    <w:rsid w:val="00111634"/>
    <w:rsid w:val="00151104"/>
    <w:rsid w:val="00246314"/>
    <w:rsid w:val="002F5E02"/>
    <w:rsid w:val="004C3C66"/>
    <w:rsid w:val="007F29E6"/>
    <w:rsid w:val="00820A59"/>
    <w:rsid w:val="009A647B"/>
    <w:rsid w:val="00F4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6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631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CCAB</dc:creator>
  <cp:lastModifiedBy>CCAB</cp:lastModifiedBy>
  <cp:revision>3</cp:revision>
  <cp:lastPrinted>2014-03-10T01:35:00Z</cp:lastPrinted>
  <dcterms:created xsi:type="dcterms:W3CDTF">2014-03-10T01:31:00Z</dcterms:created>
  <dcterms:modified xsi:type="dcterms:W3CDTF">2014-03-10T01:36:00Z</dcterms:modified>
</cp:coreProperties>
</file>